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2a2a274" w14:textId="2a2a274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Pr="00D43B85" w:rsidR="006B63C6" w:rsidP="006B63C6" w:rsidRDefault="006B63C6">
      <w:pPr>
        <w:jc w:val="both"/>
        <w:rPr>
          <w:rFonts w:ascii="Arial" w:hAnsi="Arial" w:cs="Arial"/>
        </w:rPr>
      </w:pPr>
      <w:r w:rsidRPr="00D43B85">
        <w:rPr>
          <w:rFonts w:ascii="Arial" w:hAnsi="Arial" w:cs="Arial"/>
        </w:rPr>
        <w:t xml:space="preserve">TRGOVAČKI SUD U </w:t>
      </w:r>
      <w:r w:rsidRPr="00D43B85" w:rsidR="00233083">
        <w:rPr>
          <w:rFonts w:ascii="Arial" w:hAnsi="Arial" w:cs="Arial"/>
        </w:rPr>
        <w:t>PAZINU</w:t>
      </w:r>
    </w:p>
    <w:p w:rsidRPr="00D43B85" w:rsidR="006B63C6" w:rsidP="00233083" w:rsidRDefault="006B63C6">
      <w:pPr>
        <w:jc w:val="right"/>
        <w:rPr>
          <w:rFonts w:ascii="Arial" w:hAnsi="Arial" w:cs="Arial"/>
        </w:rPr>
      </w:pPr>
      <w:r w:rsidRPr="00D43B85">
        <w:rPr>
          <w:rFonts w:ascii="Arial" w:hAnsi="Arial" w:cs="Arial"/>
        </w:rPr>
        <w:t>St-</w:t>
      </w:r>
      <w:r w:rsidRPr="00D43B85" w:rsidR="0068113F">
        <w:rPr>
          <w:rFonts w:ascii="Arial" w:hAnsi="Arial" w:cs="Arial"/>
        </w:rPr>
        <w:t>347</w:t>
      </w:r>
      <w:r w:rsidRPr="00D43B85">
        <w:rPr>
          <w:rFonts w:ascii="Arial" w:hAnsi="Arial" w:cs="Arial"/>
        </w:rPr>
        <w:t>/</w:t>
      </w:r>
      <w:r w:rsidRPr="00D43B85" w:rsidR="007E5978">
        <w:rPr>
          <w:rFonts w:ascii="Arial" w:hAnsi="Arial" w:cs="Arial"/>
        </w:rPr>
        <w:t>20</w:t>
      </w:r>
      <w:r w:rsidRPr="00D43B85" w:rsidR="004C05D1">
        <w:rPr>
          <w:rFonts w:ascii="Arial" w:hAnsi="Arial" w:cs="Arial"/>
        </w:rPr>
        <w:t>2</w:t>
      </w:r>
      <w:r w:rsidRPr="00D43B85" w:rsidR="00575BD3">
        <w:rPr>
          <w:rFonts w:ascii="Arial" w:hAnsi="Arial" w:cs="Arial"/>
        </w:rPr>
        <w:t>5</w:t>
      </w:r>
      <w:r w:rsidRPr="00D43B85">
        <w:rPr>
          <w:rFonts w:ascii="Arial" w:hAnsi="Arial" w:cs="Arial"/>
        </w:rPr>
        <w:t>-</w:t>
      </w:r>
      <w:r w:rsidRPr="00D43B85" w:rsidR="0068113F">
        <w:rPr>
          <w:rFonts w:ascii="Arial" w:hAnsi="Arial" w:cs="Arial"/>
        </w:rPr>
        <w:t>10</w:t>
      </w:r>
    </w:p>
    <w:p w:rsidRPr="00D43B85" w:rsidR="006B63C6" w:rsidP="006B63C6" w:rsidRDefault="006B63C6">
      <w:pPr>
        <w:jc w:val="center"/>
        <w:rPr>
          <w:rFonts w:ascii="Arial" w:hAnsi="Arial" w:cs="Arial"/>
        </w:rPr>
      </w:pPr>
      <w:r w:rsidRPr="00D43B85">
        <w:rPr>
          <w:rFonts w:ascii="Arial" w:hAnsi="Arial" w:cs="Arial"/>
        </w:rPr>
        <w:t>Z A P I S N I K</w:t>
      </w:r>
    </w:p>
    <w:p w:rsidRPr="00D43B85" w:rsidR="006B63C6" w:rsidP="006B63C6" w:rsidRDefault="006B63C6">
      <w:pPr>
        <w:jc w:val="center"/>
        <w:rPr>
          <w:rFonts w:ascii="Arial" w:hAnsi="Arial" w:cs="Arial"/>
        </w:rPr>
      </w:pPr>
      <w:r w:rsidRPr="00D43B85">
        <w:rPr>
          <w:rFonts w:ascii="Arial" w:hAnsi="Arial" w:cs="Arial"/>
        </w:rPr>
        <w:t xml:space="preserve">od </w:t>
      </w:r>
      <w:r w:rsidRPr="00D43B85" w:rsidR="00575BD3">
        <w:rPr>
          <w:rFonts w:ascii="Arial" w:hAnsi="Arial" w:cs="Arial"/>
        </w:rPr>
        <w:t>19. studenoga 2025</w:t>
      </w:r>
      <w:r w:rsidRPr="00D43B85">
        <w:rPr>
          <w:rFonts w:ascii="Arial" w:hAnsi="Arial" w:cs="Arial"/>
        </w:rPr>
        <w:t xml:space="preserve">. </w:t>
      </w:r>
    </w:p>
    <w:p w:rsidRPr="00D43B85" w:rsidR="006B63C6" w:rsidP="006B63C6" w:rsidRDefault="006B63C6">
      <w:pPr>
        <w:jc w:val="both"/>
        <w:rPr>
          <w:rFonts w:ascii="Arial" w:hAnsi="Arial" w:cs="Arial"/>
        </w:rPr>
      </w:pPr>
    </w:p>
    <w:p w:rsidRPr="00D43B85" w:rsidR="0071517B" w:rsidP="0071517B" w:rsidRDefault="006B63C6">
      <w:pPr>
        <w:jc w:val="center"/>
        <w:rPr>
          <w:rFonts w:ascii="Arial" w:hAnsi="Arial" w:cs="Arial"/>
        </w:rPr>
      </w:pPr>
      <w:r w:rsidRPr="00D43B85">
        <w:rPr>
          <w:rFonts w:ascii="Arial" w:hAnsi="Arial" w:cs="Arial"/>
        </w:rPr>
        <w:t>Sastavl</w:t>
      </w:r>
      <w:r w:rsidRPr="00D43B85" w:rsidR="008460F4">
        <w:rPr>
          <w:rFonts w:ascii="Arial" w:hAnsi="Arial" w:cs="Arial"/>
        </w:rPr>
        <w:t>jen kod Trgovač</w:t>
      </w:r>
      <w:r w:rsidRPr="00D43B85" w:rsidR="00474DF1">
        <w:rPr>
          <w:rFonts w:ascii="Arial" w:hAnsi="Arial" w:cs="Arial"/>
        </w:rPr>
        <w:t xml:space="preserve">kog suda u </w:t>
      </w:r>
      <w:r w:rsidRPr="00D43B85" w:rsidR="008460F4">
        <w:rPr>
          <w:rFonts w:ascii="Arial" w:hAnsi="Arial" w:cs="Arial"/>
        </w:rPr>
        <w:t>Pazinu</w:t>
      </w:r>
      <w:r w:rsidRPr="00D43B85">
        <w:rPr>
          <w:rFonts w:ascii="Arial" w:hAnsi="Arial" w:cs="Arial"/>
        </w:rPr>
        <w:t>, radi izj</w:t>
      </w:r>
      <w:r w:rsidRPr="00D43B85" w:rsidR="00F33AC6">
        <w:rPr>
          <w:rFonts w:ascii="Arial" w:hAnsi="Arial" w:cs="Arial"/>
        </w:rPr>
        <w:t xml:space="preserve">ašnjenja </w:t>
      </w:r>
    </w:p>
    <w:p w:rsidRPr="00D43B85" w:rsidR="006B63C6" w:rsidP="0071517B" w:rsidRDefault="00F33AC6">
      <w:pPr>
        <w:jc w:val="center"/>
        <w:rPr>
          <w:rFonts w:ascii="Arial" w:hAnsi="Arial" w:cs="Arial"/>
        </w:rPr>
      </w:pPr>
      <w:r w:rsidRPr="00D43B85">
        <w:rPr>
          <w:rFonts w:ascii="Arial" w:hAnsi="Arial" w:cs="Arial"/>
        </w:rPr>
        <w:t>o prijedlogu i raspravi</w:t>
      </w:r>
      <w:r w:rsidRPr="00D43B85" w:rsidR="006B63C6">
        <w:rPr>
          <w:rFonts w:ascii="Arial" w:hAnsi="Arial" w:cs="Arial"/>
        </w:rPr>
        <w:t xml:space="preserve"> o uvjetima za otvaranje stečajnog postupka nad dužnikom </w:t>
      </w:r>
      <w:bookmarkStart w:name="_Hlk209774898" w:id="1"/>
      <w:r w:rsidRPr="00D43B85" w:rsidR="0068113F">
        <w:rPr>
          <w:rFonts w:ascii="Arial" w:hAnsi="Arial" w:cs="Arial"/>
        </w:rPr>
        <w:t>NEMA BOLJE MARENDE j.d.o.o. Umag – Umago, Ulica Olge Ban - Via Olga Ban 7, OIB 40704099135, MBS 130147445</w:t>
      </w:r>
      <w:bookmarkEnd w:id="1"/>
      <w:r w:rsidRPr="00D43B85" w:rsidR="00233083">
        <w:rPr>
          <w:rFonts w:ascii="Arial" w:hAnsi="Arial" w:cs="Arial"/>
        </w:rPr>
        <w:t>.</w:t>
      </w:r>
    </w:p>
    <w:p w:rsidRPr="00D43B85" w:rsidR="006B63C6" w:rsidP="006B63C6" w:rsidRDefault="006B63C6">
      <w:pPr>
        <w:jc w:val="both"/>
        <w:rPr>
          <w:rFonts w:ascii="Arial" w:hAnsi="Arial" w:cs="Arial"/>
        </w:rPr>
      </w:pPr>
    </w:p>
    <w:p w:rsidRPr="00D43B85" w:rsidR="006B63C6" w:rsidP="006B63C6" w:rsidRDefault="006B63C6">
      <w:pPr>
        <w:jc w:val="both"/>
        <w:rPr>
          <w:rFonts w:ascii="Arial" w:hAnsi="Arial" w:cs="Arial"/>
        </w:rPr>
      </w:pPr>
      <w:r w:rsidRPr="00D43B85">
        <w:rPr>
          <w:rFonts w:ascii="Arial" w:hAnsi="Arial" w:cs="Arial"/>
        </w:rPr>
        <w:t>OD SUDA PRISUTNI:</w:t>
      </w:r>
    </w:p>
    <w:p w:rsidRPr="00D43B85" w:rsidR="006B63C6" w:rsidP="006B63C6" w:rsidRDefault="00D43B85">
      <w:pPr>
        <w:jc w:val="both"/>
        <w:rPr>
          <w:rFonts w:ascii="Arial" w:hAnsi="Arial" w:cs="Arial"/>
        </w:rPr>
      </w:pPr>
      <w:r w:rsidRPr="00D43B85">
        <w:rPr>
          <w:rFonts w:ascii="Arial" w:hAnsi="Arial" w:cs="Arial"/>
        </w:rPr>
        <w:t>Damir Rabar</w:t>
      </w:r>
      <w:r w:rsidRPr="00D43B85" w:rsidR="006B63C6">
        <w:rPr>
          <w:rFonts w:ascii="Arial" w:hAnsi="Arial" w:cs="Arial"/>
        </w:rPr>
        <w:t>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Pr="00B343B7" w:rsidR="00E7552F" w:rsidP="006B63C6" w:rsidRDefault="006811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 Gjurašić</w:t>
      </w:r>
      <w:r w:rsidR="00E7552F">
        <w:rPr>
          <w:rFonts w:ascii="Arial" w:hAnsi="Arial" w:cs="Arial"/>
        </w:rPr>
        <w:t>, privremeni stečajni upravitelj</w:t>
      </w:r>
      <w:r w:rsidR="00CC2FD0">
        <w:rPr>
          <w:rFonts w:ascii="Arial" w:hAnsi="Arial" w:cs="Arial"/>
        </w:rPr>
        <w:t>, na daljinu</w:t>
      </w:r>
    </w:p>
    <w:p w:rsidRPr="00D43B85" w:rsidR="006B63C6" w:rsidP="006B63C6" w:rsidRDefault="006B63C6">
      <w:pPr>
        <w:jc w:val="both"/>
        <w:rPr>
          <w:rFonts w:ascii="Arial" w:hAnsi="Arial" w:cs="Arial"/>
        </w:rPr>
      </w:pPr>
    </w:p>
    <w:p w:rsidRPr="00D43B85" w:rsidR="006B63C6" w:rsidP="006B63C6" w:rsidRDefault="006B63C6">
      <w:pPr>
        <w:jc w:val="both"/>
        <w:rPr>
          <w:rFonts w:ascii="Arial" w:hAnsi="Arial" w:cs="Arial"/>
        </w:rPr>
      </w:pPr>
      <w:r w:rsidRPr="00D43B85">
        <w:rPr>
          <w:rFonts w:ascii="Arial" w:hAnsi="Arial" w:cs="Arial"/>
        </w:rPr>
        <w:t xml:space="preserve">Početak u </w:t>
      </w:r>
      <w:r w:rsidRPr="00D43B85" w:rsidR="0068113F">
        <w:rPr>
          <w:rFonts w:ascii="Arial" w:hAnsi="Arial" w:cs="Arial"/>
        </w:rPr>
        <w:t>12</w:t>
      </w:r>
      <w:r w:rsidRPr="00D43B85" w:rsidR="00575BD3">
        <w:rPr>
          <w:rFonts w:ascii="Arial" w:hAnsi="Arial" w:cs="Arial"/>
        </w:rPr>
        <w:t>:3</w:t>
      </w:r>
      <w:r w:rsidRPr="00D43B85">
        <w:rPr>
          <w:rFonts w:ascii="Arial" w:hAnsi="Arial" w:cs="Arial"/>
        </w:rPr>
        <w:t>0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</w:t>
      </w:r>
      <w:r w:rsidRPr="00D43B85">
        <w:rPr>
          <w:rFonts w:ascii="Arial" w:hAnsi="Arial" w:cs="Arial"/>
        </w:rPr>
        <w:t xml:space="preserve">postupak te zakazano ovo ročište objavljeno na mrežnoj stranici e-oglasna ploča sudova </w:t>
      </w:r>
      <w:r w:rsidRPr="00D43B85" w:rsidR="0068113F">
        <w:rPr>
          <w:rFonts w:ascii="Arial" w:hAnsi="Arial" w:cs="Arial"/>
        </w:rPr>
        <w:t>26. rujna</w:t>
      </w:r>
      <w:r w:rsidRPr="00D43B85" w:rsidR="00575BD3">
        <w:rPr>
          <w:rFonts w:ascii="Arial" w:hAnsi="Arial" w:cs="Arial"/>
        </w:rPr>
        <w:t xml:space="preserve"> 2025., </w:t>
      </w:r>
      <w:r w:rsidRPr="00D43B85">
        <w:rPr>
          <w:rFonts w:ascii="Arial" w:hAnsi="Arial" w:cs="Arial"/>
        </w:rPr>
        <w:t xml:space="preserve">te se dostava smatra obavljenom istekom osmog dana od dana objave, sukladno čl. </w:t>
      </w:r>
      <w:r w:rsidRPr="00B343B7">
        <w:rPr>
          <w:rFonts w:ascii="Arial" w:hAnsi="Arial" w:cs="Arial"/>
        </w:rPr>
        <w:t>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1C5C28" w:rsidR="00E7552F" w:rsidP="00E7552F" w:rsidRDefault="00E7552F">
      <w:pPr>
        <w:jc w:val="both"/>
        <w:rPr>
          <w:rFonts w:ascii="Arial" w:hAnsi="Arial" w:cs="Arial"/>
        </w:rPr>
      </w:pPr>
      <w:r w:rsidRPr="001C5C28">
        <w:rPr>
          <w:rFonts w:ascii="Arial" w:hAnsi="Arial" w:cs="Arial"/>
        </w:rPr>
        <w:tab/>
        <w:t>Utvrđuje se da je privremeni stečajni upravitelj dostavio u spis izvješće o postojanju stečajnih razloga, odnosno o izgledima za nastavak poslovanja dužnika i o postojanju imovine dužnika.</w:t>
      </w:r>
    </w:p>
    <w:p w:rsidRPr="00B343B7" w:rsidR="00E7552F" w:rsidP="00E7552F" w:rsidRDefault="00E7552F">
      <w:pPr>
        <w:jc w:val="both"/>
        <w:rPr>
          <w:rFonts w:ascii="Arial" w:hAnsi="Arial" w:cs="Arial"/>
        </w:rPr>
      </w:pPr>
    </w:p>
    <w:p w:rsidRPr="00117F89" w:rsidR="00E7552F" w:rsidP="00E7552F" w:rsidRDefault="00E7552F">
      <w:pPr>
        <w:jc w:val="both"/>
        <w:rPr>
          <w:rFonts w:ascii="Arial" w:hAnsi="Arial" w:cs="Arial"/>
        </w:rPr>
      </w:pPr>
      <w:r w:rsidRPr="00117F89">
        <w:rPr>
          <w:rFonts w:ascii="Arial" w:hAnsi="Arial" w:cs="Arial"/>
        </w:rPr>
        <w:tab/>
        <w:t>Privremeni stečajni upravitelj izjavljuje kako u cijelosti ostaje kod svog pisanog  izvješća.</w:t>
      </w:r>
      <w:r w:rsidRPr="00117F89" w:rsidR="00117F89">
        <w:rPr>
          <w:rFonts w:ascii="Arial" w:hAnsi="Arial" w:cs="Arial"/>
        </w:rPr>
        <w:t xml:space="preserve"> Predlaže pozvati zainteresirane osobe na platež predujma sukladno odredbama čl. 132. Stečajnog zakona. </w:t>
      </w:r>
    </w:p>
    <w:p w:rsidRPr="00B343B7" w:rsidR="00631CC7" w:rsidP="006B63C6" w:rsidRDefault="00631CC7">
      <w:pPr>
        <w:jc w:val="both"/>
        <w:rPr>
          <w:rFonts w:ascii="Arial" w:hAnsi="Arial" w:cs="Arial"/>
        </w:rPr>
      </w:pP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="00FD414C" w:rsidP="00CC2FD0" w:rsidRDefault="00FD414C">
      <w:pPr>
        <w:jc w:val="both"/>
        <w:rPr>
          <w:rFonts w:ascii="Arial" w:hAnsi="Arial" w:cs="Arial"/>
        </w:rPr>
      </w:pPr>
    </w:p>
    <w:p w:rsidR="00CC2FD0" w:rsidP="00CC2FD0" w:rsidRDefault="00CC2F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 obzirom da se ročište održava i na daljinu, nazočni na daljinu potvr</w:t>
      </w:r>
      <w:r w:rsidR="00117F89">
        <w:rPr>
          <w:rFonts w:ascii="Arial" w:hAnsi="Arial" w:cs="Arial"/>
        </w:rPr>
        <w:t>đuje</w:t>
      </w:r>
      <w:r>
        <w:rPr>
          <w:rFonts w:ascii="Arial" w:hAnsi="Arial" w:cs="Arial"/>
        </w:rPr>
        <w:t xml:space="preserve"> da </w:t>
      </w:r>
      <w:r w:rsidR="00117F89">
        <w:rPr>
          <w:rFonts w:ascii="Arial" w:hAnsi="Arial" w:cs="Arial"/>
        </w:rPr>
        <w:t>je tijek sastava zapisnika pratio</w:t>
      </w:r>
      <w:r>
        <w:rPr>
          <w:rFonts w:ascii="Arial" w:hAnsi="Arial" w:cs="Arial"/>
        </w:rPr>
        <w:t xml:space="preserve"> putem zvučnika i putem ekrana</w:t>
      </w:r>
      <w:r w:rsidR="00117F89">
        <w:rPr>
          <w:rFonts w:ascii="Arial" w:hAnsi="Arial" w:cs="Arial"/>
        </w:rPr>
        <w:t xml:space="preserve"> na svojem računalu te da nema</w:t>
      </w:r>
      <w:r>
        <w:rPr>
          <w:rFonts w:ascii="Arial" w:hAnsi="Arial" w:cs="Arial"/>
        </w:rPr>
        <w:t xml:space="preserve"> prigovora na sastav zapisnika, kojeg neće potpisivati.</w:t>
      </w:r>
    </w:p>
    <w:p w:rsidR="00CC2FD0" w:rsidP="00CC2FD0" w:rsidRDefault="00CC2FD0">
      <w:pPr>
        <w:jc w:val="both"/>
        <w:rPr>
          <w:rFonts w:ascii="Arial" w:hAnsi="Arial" w:cs="Arial"/>
        </w:rPr>
      </w:pPr>
    </w:p>
    <w:p w:rsidRPr="00B343B7" w:rsidR="00CC2FD0" w:rsidP="00CC2FD0" w:rsidRDefault="00CC2F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Ovaj zapisnik objaviti će se na e-Oglasnoj ploči suda.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117F89" w:rsidR="006B63C6" w:rsidP="006B63C6" w:rsidRDefault="006B63C6">
      <w:pPr>
        <w:jc w:val="center"/>
        <w:rPr>
          <w:rFonts w:ascii="Arial" w:hAnsi="Arial" w:cs="Arial"/>
        </w:rPr>
      </w:pPr>
      <w:r w:rsidRPr="00117F89">
        <w:rPr>
          <w:rFonts w:ascii="Arial" w:hAnsi="Arial" w:cs="Arial"/>
        </w:rPr>
        <w:t xml:space="preserve">Dovršeno u </w:t>
      </w:r>
      <w:r w:rsidRPr="00117F89" w:rsidR="00491A29">
        <w:rPr>
          <w:rFonts w:ascii="Arial" w:hAnsi="Arial" w:cs="Arial"/>
        </w:rPr>
        <w:t>12</w:t>
      </w:r>
      <w:r w:rsidRPr="00117F89">
        <w:rPr>
          <w:rFonts w:ascii="Arial" w:hAnsi="Arial" w:cs="Arial"/>
        </w:rPr>
        <w:t>:</w:t>
      </w:r>
      <w:r w:rsidRPr="00117F89" w:rsidR="00117F89">
        <w:rPr>
          <w:rFonts w:ascii="Arial" w:hAnsi="Arial" w:cs="Arial"/>
        </w:rPr>
        <w:t>35</w:t>
      </w:r>
      <w:r w:rsidRPr="00117F89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5D14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Privremeni stečajni upravitelj</w:t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F712EB" w:rsidP="00A00541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0875B9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117F89" w:rsidR="0068113F" w:rsidP="0068113F" w:rsidRDefault="0068113F">
    <w:pPr>
      <w:jc w:val="right"/>
      <w:rPr>
        <w:rFonts w:ascii="Arial" w:hAnsi="Arial" w:cs="Arial"/>
      </w:rPr>
    </w:pPr>
    <w:r w:rsidRPr="00117F89">
      <w:rPr>
        <w:rFonts w:ascii="Arial" w:hAnsi="Arial" w:cs="Arial"/>
      </w:rPr>
      <w:t>St-347/2025-10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875B9"/>
    <w:rsid w:val="000B1A8F"/>
    <w:rsid w:val="00117F89"/>
    <w:rsid w:val="00124A90"/>
    <w:rsid w:val="00154849"/>
    <w:rsid w:val="00191A85"/>
    <w:rsid w:val="00196FD3"/>
    <w:rsid w:val="001C5C28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91A29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75BD3"/>
    <w:rsid w:val="005D147A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113F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C2FD0"/>
    <w:rsid w:val="00CD017B"/>
    <w:rsid w:val="00CF269E"/>
    <w:rsid w:val="00D07671"/>
    <w:rsid w:val="00D41236"/>
    <w:rsid w:val="00D43B85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7552F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117F8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17F8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875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75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75B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75B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75B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517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2025.</izvorni_sadrzaj>
    <derivirana_varijabla naziv="DomainObject.StvarniPocetakDatum_1">19. studenog 2025.</derivirana_varijabla>
  </DomainObject.StvarniPocetakDatum>
  <DomainObject.StvarniZavrsetakDatum>
    <izvorni_sadrzaj>19. studenog 2025.</izvorni_sadrzaj>
    <derivirana_varijabla naziv="DomainObject.StvarniZavrsetakDatum_1">19. studenog 2025.</derivirana_varijabla>
  </DomainObject.StvarniZavrsetakDatum>
  <DomainObject.PlaniraniZavrsetakDatum>
    <izvorni_sadrzaj>19. studenog 2025.</izvorni_sadrzaj>
    <derivirana_varijabla naziv="DomainObject.PlaniraniZavrsetakDatum_1">19. studenog 2025.</derivirana_varijabla>
  </DomainObject.PlaniraniZavrsetakDatum>
  <DomainObject.PlaniraniPocetakDatum>
    <izvorni_sadrzaj>19. studenog 2025.</izvorni_sadrzaj>
    <derivirana_varijabla naziv="DomainObject.PlaniraniPocetakDatum_1">19. studenog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studenog 2025.</izvorni_sadrzaj>
    <derivirana_varijabla naziv="DomainObject.Zapisnik.DatumKreiranja_1">19.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St-347/2025-10</izvorni_sadrzaj>
    <derivirana_varijabla naziv="DomainObject.Zapisnik.Oznaka_1">St-347/2025-10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2025.</izvorni_sadrzaj>
    <derivirana_varijabla naziv="DomainObject.Predmet.DatumIzradeOptuznogAkta_1">25. rujna 2025.</derivirana_varijabla>
  </DomainObject.Predmet.DatumIzradeOptuznogAkta>
  <DomainObject.Predmet.DatumIzradeOptuznogAktaFormated>
    <izvorni_sadrzaj>25.9.2025.</izvorni_sadrzaj>
    <derivirana_varijabla naziv="DomainObject.Predmet.DatumIzradeOptuznogAktaFormated_1">25.9.2025.</derivirana_varijabla>
  </DomainObject.Predmet.DatumIzradeOptuznogAktaFormated>
  <DomainObject.Predmet.DatumOsnivanja>
    <izvorni_sadrzaj>25. rujna 2025.</izvorni_sadrzaj>
    <derivirana_varijabla naziv="DomainObject.Predmet.DatumOsnivanja_1">25.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rujna 2025.</izvorni_sadrzaj>
    <derivirana_varijabla naziv="DomainObject.Predmet.DatumPrimitkaOptuznogAkta_1">25.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St-347/2025</izvorni_sadrzaj>
    <derivirana_varijabla naziv="DomainObject.Predmet.OznakaBroj_1">St-347/2025</derivirana_varijabla>
  </DomainObject.Predmet.OznakaBroj>
  <DomainObject.Predmet.OznakaBrojOptuznogAkta>
    <izvorni_sadrzaj>04-06-25-3725</izvorni_sadrzaj>
    <derivirana_varijabla naziv="DomainObject.Predmet.OznakaBrojOptuznogAkta_1">04-06-25-3725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NEMA BOLJE MARENDE j.d.o.o., UMAG</izvorni_sadrzaj>
    <derivirana_varijabla naziv="DomainObject.Predmet.ProtustrankaFormated_1">  NEMA BOLJE MARENDE j.d.o.o., UMAG</derivirana_varijabla>
  </DomainObject.Predmet.ProtustrankaFormated>
  <DomainObject.Predmet.ProtustrankaFormatedOIB>
    <izvorni_sadrzaj>  NEMA BOLJE MARENDE j.d.o.o., UMAG, OIB 40704099135</izvorni_sadrzaj>
    <derivirana_varijabla naziv="DomainObject.Predmet.ProtustrankaFormatedOIB_1">  NEMA BOLJE MARENDE j.d.o.o., UMAG, OIB 40704099135</derivirana_varijabla>
  </DomainObject.Predmet.ProtustrankaFormatedOIB>
  <DomainObject.Predmet.ProtustrankaFormatedWithAdress>
    <izvorni_sadrzaj> NEMA BOLJE MARENDE j.d.o.o., UMAG, Ulica Olge Ban - Via Olga Ban 7, 52470 Umag</izvorni_sadrzaj>
    <derivirana_varijabla naziv="DomainObject.Predmet.ProtustrankaFormatedWithAdress_1"> NEMA BOLJE MARENDE j.d.o.o., UMAG, Ulica Olge Ban - Via Olga Ban 7, 52470 Umag</derivirana_varijabla>
  </DomainObject.Predmet.ProtustrankaFormatedWithAdress>
  <DomainObject.Predmet.ProtustrankaFormatedWithAdressOIB>
    <izvorni_sadrzaj> NEMA BOLJE MARENDE j.d.o.o., UMAG, OIB 40704099135, Ulica Olge Ban - Via Olga Ban 7, 52470 Umag</izvorni_sadrzaj>
    <derivirana_varijabla naziv="DomainObject.Predmet.ProtustrankaFormatedWithAdressOIB_1"> NEMA BOLJE MARENDE j.d.o.o., UMAG, OIB 40704099135, Ulica Olge Ban - Via Olga Ban 7, 52470 Umag</derivirana_varijabla>
  </DomainObject.Predmet.ProtustrankaFormatedWithAdressOIB>
  <DomainObject.Predmet.ProtustrankaWithAdress>
    <izvorni_sadrzaj>NEMA BOLJE MARENDE j.d.o.o., UMAG Ulica Olge Ban - Via Olga Ban 7, 52470 Umag</izvorni_sadrzaj>
    <derivirana_varijabla naziv="DomainObject.Predmet.ProtustrankaWithAdress_1">NEMA BOLJE MARENDE j.d.o.o., UMAG Ulica Olge Ban - Via Olga Ban 7, 52470 Umag</derivirana_varijabla>
  </DomainObject.Predmet.ProtustrankaWithAdress>
  <DomainObject.Predmet.ProtustrankaWithAdressOIB>
    <izvorni_sadrzaj>NEMA BOLJE MARENDE j.d.o.o., UMAG, OIB 40704099135, Ulica Olge Ban - Via Olga Ban 7, 52470 Umag</izvorni_sadrzaj>
    <derivirana_varijabla naziv="DomainObject.Predmet.ProtustrankaWithAdressOIB_1">NEMA BOLJE MARENDE j.d.o.o., UMAG, OIB 40704099135, Ulica Olge Ban - Via Olga Ban 7, 52470 Umag</derivirana_varijabla>
  </DomainObject.Predmet.ProtustrankaWithAdressOIB>
  <DomainObject.Predmet.ProtustrankaNazivFormated>
    <izvorni_sadrzaj>NEMA BOLJE MARENDE j.d.o.o., UMAG</izvorni_sadrzaj>
    <derivirana_varijabla naziv="DomainObject.Predmet.ProtustrankaNazivFormated_1">NEMA BOLJE MARENDE j.d.o.o., UMAG</derivirana_varijabla>
  </DomainObject.Predmet.ProtustrankaNazivFormated>
  <DomainObject.Predmet.ProtustrankaNazivFormatedOIB>
    <izvorni_sadrzaj>NEMA BOLJE MARENDE j.d.o.o., UMAG, OIB 40704099135</izvorni_sadrzaj>
    <derivirana_varijabla naziv="DomainObject.Predmet.ProtustrankaNazivFormatedOIB_1">NEMA BOLJE MARENDE j.d.o.o., UMAG, OIB 40704099135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8795.45</izvorni_sadrzaj>
    <derivirana_varijabla naziv="DomainObject.Predmet.TrenutnaVrijednost_1">8795.45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NEMA BOLJE MARENDE j.d.o.o., UMAG</item>
    </izvorni_sadrzaj>
    <derivirana_varijabla naziv="DomainObject.Predmet.ProtuStrankaListFormated_1">
      <item>NEMA BOLJE MARENDE j.d.o.o., UMAG</item>
    </derivirana_varijabla>
  </DomainObject.Predmet.ProtuStrankaListFormated>
  <DomainObject.Predmet.ProtuStrankaListFormatedOIB>
    <izvorni_sadrzaj>
      <item>NEMA BOLJE MARENDE j.d.o.o., UMAG, OIB 40704099135</item>
    </izvorni_sadrzaj>
    <derivirana_varijabla naziv="DomainObject.Predmet.ProtuStrankaListFormatedOIB_1">
      <item>NEMA BOLJE MARENDE j.d.o.o., UMAG, OIB 40704099135</item>
    </derivirana_varijabla>
  </DomainObject.Predmet.ProtuStrankaListFormatedOIB>
  <DomainObject.Predmet.ProtuStrankaListFormatedWithAdress>
    <izvorni_sadrzaj>
      <item>NEMA BOLJE MARENDE j.d.o.o., UMAG, Ulica Olge Ban - Via Olga Ban 7, 52470 Umag</item>
    </izvorni_sadrzaj>
    <derivirana_varijabla naziv="DomainObject.Predmet.ProtuStrankaListFormatedWithAdress_1">
      <item>NEMA BOLJE MARENDE j.d.o.o., UMAG, Ulica Olge Ban - Via Olga Ban 7, 52470 Umag</item>
    </derivirana_varijabla>
  </DomainObject.Predmet.ProtuStrankaListFormatedWithAdress>
  <DomainObject.Predmet.ProtuStrankaListFormatedWithAdressOIB>
    <izvorni_sadrzaj>
      <item>NEMA BOLJE MARENDE j.d.o.o., UMAG, OIB 40704099135, Ulica Olge Ban - Via Olga Ban 7, 52470 Umag</item>
    </izvorni_sadrzaj>
    <derivirana_varijabla naziv="DomainObject.Predmet.ProtuStrankaListFormatedWithAdressOIB_1">
      <item>NEMA BOLJE MARENDE j.d.o.o., UMAG, OIB 40704099135, Ulica Olge Ban - Via Olga Ban 7, 52470 Umag</item>
    </derivirana_varijabla>
  </DomainObject.Predmet.ProtuStrankaListFormatedWithAdressOIB>
  <DomainObject.Predmet.ProtuStrankaListNazivFormated>
    <izvorni_sadrzaj>
      <item>NEMA BOLJE MARENDE j.d.o.o., UMAG</item>
    </izvorni_sadrzaj>
    <derivirana_varijabla naziv="DomainObject.Predmet.ProtuStrankaListNazivFormated_1">
      <item>NEMA BOLJE MARENDE j.d.o.o., UMAG</item>
    </derivirana_varijabla>
  </DomainObject.Predmet.ProtuStrankaListNazivFormated>
  <DomainObject.Predmet.ProtuStrankaListNazivFormatedOIB>
    <izvorni_sadrzaj>
      <item>NEMA BOLJE MARENDE j.d.o.o., UMAG, OIB 40704099135</item>
    </izvorni_sadrzaj>
    <derivirana_varijabla naziv="DomainObject.Predmet.ProtuStrankaListNazivFormatedOIB_1">
      <item>NEMA BOLJE MARENDE j.d.o.o., UMAG, OIB 40704099135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2025.</izvorni_sadrzaj>
    <derivirana_varijabla naziv="DomainObject.Datum_1">19. studenog 2025.</derivirana_varijabla>
  </DomainObject.Datum>
  <DomainObject.PoslovniBrojDokumenta>
    <izvorni_sadrzaj>St-347/2025-10</izvorni_sadrzaj>
    <derivirana_varijabla naziv="DomainObject.PoslovniBrojDokumenta_1">St-347/2025-10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NEMA BOLJE MARENDE j.d.o.o., UMAG</izvorni_sadrzaj>
    <derivirana_varijabla naziv="DomainObject.Predmet.ProtustrankaIDrugi_1">NEMA BOLJE MARENDE j.d.o.o.,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NEMA BOLJE MARENDE j.d.o.o., UMAG, OIB 40704099135, Ulica Olge Ban - Via Olga Ban 7, 52470 Umag</izvorni_sadrzaj>
    <derivirana_varijabla naziv="DomainObject.Predmet.ProtustrankaIDrugiAdressOIB_1">NEMA BOLJE MARENDE j.d.o.o., UMAG, OIB 40704099135, Ulica Olge Ban - Via Olga Ban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NEMA BOLJE MARENDE j.d.o.o., UMAG</item>
      <item>Financijska agencija (FINA)</item>
    </izvorni_sadrzaj>
    <derivirana_varijabla naziv="DomainObject.Predmet.SudioniciListNaziv_1">
      <item>NEMA BOLJE MARENDE j.d.o.o., UMAG</item>
      <item>Financijska agencija (FINA)</item>
    </derivirana_varijabla>
  </DomainObject.Predmet.SudioniciListNaziv>
  <DomainObject.Predmet.SudioniciListAdressOIB>
    <izvorni_sadrzaj>
      <item>NEMA BOLJE MARENDE j.d.o.o., UMAG, OIB 40704099135, Ulica Olge Ban - Via Olga Ban 7,52470 Umag</item>
      <item>Financijska agencija (FINA), OIB 85821130368, GIARDINI 5,52100 Pula</item>
    </izvorni_sadrzaj>
    <derivirana_varijabla naziv="DomainObject.Predmet.SudioniciListAdressOIB_1">
      <item>NEMA BOLJE MARENDE j.d.o.o., UMAG, OIB 40704099135, Ulica Olge Ban - Via Olga Ban 7,52470 Umag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40704099135</item>
      <item>, OIB 85821130368</item>
    </izvorni_sadrzaj>
    <derivirana_varijabla naziv="DomainObject.Predmet.SudioniciListNazivOIB_1">
      <item>, OIB 40704099135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28, 10000 Zagreb</item>
    </izvorni_sadrzaj>
    <derivirana_varijabla naziv="DomainObject.Predmet.StecajniUpraviteljiListAddressOIB_1">
      <item>Ivan Gjurašić, OIB 66025260916,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rujna 2025.</izvorni_sadrzaj>
    <derivirana_varijabla naziv="DomainObject.Predmet.DatumPocetkaProcesa_1">25.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291</properties:Words>
  <properties:Characters>1562</properties:Characters>
  <properties:Lines>63</properties:Lines>
  <properties:Paragraphs>27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2025-11-19T11:35:00Z</cp:lastPrinted>
  <dcterms:modified xmlns:xsi="http://www.w3.org/2001/XMLSchema-instance" xsi:type="dcterms:W3CDTF">2025-11-19T11:36:00Z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St-347/2025-10 / Zapisnik - Ročište radi rasprave o uvjetima za otvaranje steč. post. (St-347-25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